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D" w:rsidRDefault="009734CD">
      <w:pPr>
        <w:ind w:left="993" w:hanging="993"/>
        <w:rPr>
          <w:rFonts w:ascii="Times New Roman" w:hAnsi="Times New Roman"/>
          <w:sz w:val="24"/>
        </w:rPr>
      </w:pPr>
      <w:bookmarkStart w:id="0" w:name="_GoBack"/>
      <w:bookmarkEnd w:id="0"/>
    </w:p>
    <w:p w:rsidR="009734CD" w:rsidRDefault="002A726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об официальном оппоненте</w:t>
      </w:r>
    </w:p>
    <w:p w:rsidR="009734CD" w:rsidRDefault="009734C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70"/>
        <w:gridCol w:w="5785"/>
      </w:tblGrid>
      <w:tr w:rsidR="009734CD">
        <w:trPr>
          <w:trHeight w:val="397"/>
        </w:trPr>
        <w:tc>
          <w:tcPr>
            <w:tcW w:w="3570" w:type="dxa"/>
            <w:vAlign w:val="center"/>
          </w:tcPr>
          <w:p w:rsidR="009734CD" w:rsidRPr="00997564" w:rsidRDefault="002A7260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785" w:type="dxa"/>
            <w:vAlign w:val="center"/>
          </w:tcPr>
          <w:p w:rsidR="009734CD" w:rsidRPr="00997564" w:rsidRDefault="00997564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>Попов Владимир Карпович</w:t>
            </w:r>
          </w:p>
        </w:tc>
      </w:tr>
      <w:tr w:rsidR="009734CD">
        <w:trPr>
          <w:trHeight w:val="397"/>
        </w:trPr>
        <w:tc>
          <w:tcPr>
            <w:tcW w:w="3570" w:type="dxa"/>
            <w:vAlign w:val="center"/>
          </w:tcPr>
          <w:p w:rsidR="009734CD" w:rsidRPr="00997564" w:rsidRDefault="002A7260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785" w:type="dxa"/>
            <w:vAlign w:val="center"/>
          </w:tcPr>
          <w:p w:rsidR="009734CD" w:rsidRPr="00997564" w:rsidRDefault="00997564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9734CD">
        <w:trPr>
          <w:trHeight w:val="737"/>
        </w:trPr>
        <w:tc>
          <w:tcPr>
            <w:tcW w:w="3570" w:type="dxa"/>
            <w:vAlign w:val="center"/>
          </w:tcPr>
          <w:p w:rsidR="009734CD" w:rsidRPr="00997564" w:rsidRDefault="002A7260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785" w:type="dxa"/>
            <w:vAlign w:val="center"/>
          </w:tcPr>
          <w:p w:rsidR="009734CD" w:rsidRPr="00997564" w:rsidRDefault="00997564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9734CD">
        <w:tc>
          <w:tcPr>
            <w:tcW w:w="3570" w:type="dxa"/>
            <w:vAlign w:val="center"/>
          </w:tcPr>
          <w:p w:rsidR="009734CD" w:rsidRPr="00997564" w:rsidRDefault="002A7260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 xml:space="preserve">Полное и сокращенное </w:t>
            </w:r>
          </w:p>
          <w:p w:rsidR="009734CD" w:rsidRPr="00997564" w:rsidRDefault="002A7260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</w:t>
            </w:r>
          </w:p>
          <w:p w:rsidR="009734CD" w:rsidRPr="00997564" w:rsidRDefault="002A7260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>являющейся основным местом работы.</w:t>
            </w:r>
          </w:p>
          <w:p w:rsidR="009734CD" w:rsidRPr="00997564" w:rsidRDefault="00973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vAlign w:val="center"/>
          </w:tcPr>
          <w:p w:rsidR="009734CD" w:rsidRPr="00AB5F2E" w:rsidRDefault="00997564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>Институт фотонных технологий РАН, Федеральное государственное учреждение «Федеральный научно-исследовательский центр «Кристаллография и фотоника» Российской академии наук»</w:t>
            </w:r>
          </w:p>
          <w:p w:rsidR="00AB5F2E" w:rsidRPr="00AB5F2E" w:rsidRDefault="00AB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CD">
        <w:trPr>
          <w:trHeight w:val="680"/>
        </w:trPr>
        <w:tc>
          <w:tcPr>
            <w:tcW w:w="3570" w:type="dxa"/>
            <w:vAlign w:val="center"/>
          </w:tcPr>
          <w:p w:rsidR="009734CD" w:rsidRPr="00997564" w:rsidRDefault="002A7260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85" w:type="dxa"/>
            <w:vAlign w:val="center"/>
          </w:tcPr>
          <w:p w:rsidR="009734CD" w:rsidRPr="00997564" w:rsidRDefault="00997564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>главный научный сотрудник</w:t>
            </w:r>
          </w:p>
        </w:tc>
      </w:tr>
      <w:tr w:rsidR="008D1A7B" w:rsidRPr="008D1A7B">
        <w:trPr>
          <w:trHeight w:val="680"/>
        </w:trPr>
        <w:tc>
          <w:tcPr>
            <w:tcW w:w="3570" w:type="dxa"/>
            <w:vAlign w:val="center"/>
          </w:tcPr>
          <w:p w:rsidR="008D1A7B" w:rsidRPr="00997564" w:rsidRDefault="008D1A7B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85" w:type="dxa"/>
            <w:vAlign w:val="center"/>
          </w:tcPr>
          <w:p w:rsidR="008D1A7B" w:rsidRPr="00997564" w:rsidRDefault="00997564" w:rsidP="006475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564">
              <w:rPr>
                <w:rFonts w:ascii="Times New Roman" w:hAnsi="Times New Roman"/>
                <w:sz w:val="24"/>
                <w:szCs w:val="24"/>
                <w:lang w:val="en-US"/>
              </w:rPr>
              <w:t>vladikarpopov@gmail.com</w:t>
            </w:r>
          </w:p>
        </w:tc>
      </w:tr>
      <w:tr w:rsidR="009734CD" w:rsidRPr="0063423D">
        <w:tc>
          <w:tcPr>
            <w:tcW w:w="3570" w:type="dxa"/>
            <w:vAlign w:val="center"/>
          </w:tcPr>
          <w:p w:rsidR="009734CD" w:rsidRPr="00997564" w:rsidRDefault="002A7260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9734CD" w:rsidRPr="00997564" w:rsidRDefault="002A7260">
            <w:pPr>
              <w:rPr>
                <w:rFonts w:ascii="Times New Roman" w:hAnsi="Times New Roman"/>
                <w:sz w:val="24"/>
                <w:szCs w:val="24"/>
              </w:rPr>
            </w:pPr>
            <w:r w:rsidRPr="00997564">
              <w:rPr>
                <w:rFonts w:ascii="Times New Roman" w:hAnsi="Times New Roman"/>
                <w:sz w:val="24"/>
                <w:szCs w:val="24"/>
              </w:rPr>
              <w:t xml:space="preserve">более 15). </w:t>
            </w:r>
          </w:p>
        </w:tc>
        <w:tc>
          <w:tcPr>
            <w:tcW w:w="5785" w:type="dxa"/>
            <w:vAlign w:val="center"/>
          </w:tcPr>
          <w:p w:rsidR="0099053E" w:rsidRPr="0099053E" w:rsidRDefault="00D75FB2" w:rsidP="0099053E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ind w:left="640" w:hanging="6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9053E">
              <w:rPr>
                <w:rFonts w:ascii="Times New Roman" w:hAnsi="Times New Roman"/>
                <w:sz w:val="24"/>
                <w:szCs w:val="24"/>
              </w:rPr>
              <w:tab/>
            </w:r>
            <w:r w:rsidR="0099053E" w:rsidRPr="0099053E">
              <w:rPr>
                <w:rFonts w:ascii="Times New Roman" w:hAnsi="Times New Roman"/>
                <w:sz w:val="24"/>
                <w:szCs w:val="24"/>
              </w:rPr>
              <w:t xml:space="preserve">И. В. Арутюнян, П. И. Боровиков, А. Г. Дунаев, Л. И. Кротова, А. П. Свиридов, Е. М. </w:t>
            </w:r>
            <w:proofErr w:type="spellStart"/>
            <w:r w:rsidR="0099053E" w:rsidRPr="0099053E">
              <w:rPr>
                <w:rFonts w:ascii="Times New Roman" w:hAnsi="Times New Roman"/>
                <w:sz w:val="24"/>
                <w:szCs w:val="24"/>
              </w:rPr>
              <w:t>Трифанова</w:t>
            </w:r>
            <w:proofErr w:type="spellEnd"/>
            <w:r w:rsidR="0099053E" w:rsidRPr="0099053E">
              <w:rPr>
                <w:rFonts w:ascii="Times New Roman" w:hAnsi="Times New Roman"/>
                <w:sz w:val="24"/>
                <w:szCs w:val="24"/>
              </w:rPr>
              <w:t xml:space="preserve">, Т. Х. </w:t>
            </w:r>
            <w:proofErr w:type="spellStart"/>
            <w:r w:rsidR="0099053E" w:rsidRPr="0099053E">
              <w:rPr>
                <w:rFonts w:ascii="Times New Roman" w:hAnsi="Times New Roman"/>
                <w:sz w:val="24"/>
                <w:szCs w:val="24"/>
              </w:rPr>
              <w:t>Фатхутдинов</w:t>
            </w:r>
            <w:proofErr w:type="spellEnd"/>
            <w:r w:rsidR="0099053E" w:rsidRPr="0099053E">
              <w:rPr>
                <w:rFonts w:ascii="Times New Roman" w:hAnsi="Times New Roman"/>
                <w:sz w:val="24"/>
                <w:szCs w:val="24"/>
              </w:rPr>
              <w:t xml:space="preserve">, Г. Т. Сухих В.К.П. Деградация </w:t>
            </w:r>
            <w:r w:rsidR="0099053E" w:rsidRPr="0099053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9053E" w:rsidRPr="0099053E">
              <w:rPr>
                <w:rFonts w:ascii="Times New Roman" w:hAnsi="Times New Roman"/>
                <w:sz w:val="24"/>
                <w:szCs w:val="24"/>
              </w:rPr>
              <w:t>,</w:t>
            </w:r>
            <w:r w:rsidR="0099053E" w:rsidRPr="0099053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99053E" w:rsidRPr="009905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99053E" w:rsidRPr="0099053E">
              <w:rPr>
                <w:rFonts w:ascii="Times New Roman" w:hAnsi="Times New Roman"/>
                <w:sz w:val="24"/>
                <w:szCs w:val="24"/>
              </w:rPr>
              <w:t>полилактидов</w:t>
            </w:r>
            <w:proofErr w:type="spellEnd"/>
            <w:r w:rsidR="0099053E" w:rsidRPr="0099053E">
              <w:rPr>
                <w:rFonts w:ascii="Times New Roman" w:hAnsi="Times New Roman"/>
                <w:sz w:val="24"/>
                <w:szCs w:val="24"/>
              </w:rPr>
              <w:t xml:space="preserve"> в биологических средах: эксперимент и модель. // Перспективные материалы. – 2020. </w:t>
            </w:r>
            <w:r w:rsidR="0099053E" w:rsidRPr="0099053E">
              <w:rPr>
                <w:rFonts w:ascii="Times New Roman" w:hAnsi="Times New Roman"/>
                <w:sz w:val="24"/>
                <w:szCs w:val="24"/>
                <w:lang w:val="en-US"/>
              </w:rPr>
              <w:t>N. 7. – P. 40–51. DOI: 10.30791/1028-978X-2020-7-40-51.</w:t>
            </w:r>
          </w:p>
          <w:p w:rsidR="00C453C0" w:rsidRPr="00C453C0" w:rsidRDefault="00C453C0" w:rsidP="00C453C0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ind w:left="640" w:hanging="6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Antonov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E.N.,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Dunaev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Konovalov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A.N.,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Minaeva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S.A., Popov V.K. Temperature field distribution in polymer particles during surface-selective laser sintering. // Laser Phys. – 2020. – V. 30, N. 5. – P. 055601. DOI: 10.1088/1555-6611/ab7be3.</w:t>
            </w:r>
          </w:p>
          <w:p w:rsidR="00C453C0" w:rsidRPr="00C453C0" w:rsidRDefault="00C453C0" w:rsidP="00C453C0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ind w:left="640" w:hanging="6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>3.</w:t>
            </w:r>
            <w:r w:rsidRPr="0099053E">
              <w:rPr>
                <w:rFonts w:ascii="Times New Roman" w:hAnsi="Times New Roman"/>
                <w:sz w:val="24"/>
                <w:szCs w:val="24"/>
              </w:rPr>
              <w:tab/>
            </w:r>
            <w:r w:rsidR="0099053E" w:rsidRPr="0099053E">
              <w:rPr>
                <w:rFonts w:ascii="Times New Roman" w:hAnsi="Times New Roman"/>
                <w:sz w:val="24"/>
                <w:szCs w:val="24"/>
              </w:rPr>
              <w:t xml:space="preserve">Антонов Е.Н., Кротова Л.И., </w:t>
            </w:r>
            <w:proofErr w:type="spellStart"/>
            <w:r w:rsidR="0099053E" w:rsidRPr="0099053E">
              <w:rPr>
                <w:rFonts w:ascii="Times New Roman" w:hAnsi="Times New Roman"/>
                <w:sz w:val="24"/>
                <w:szCs w:val="24"/>
              </w:rPr>
              <w:t>Мишаков</w:t>
            </w:r>
            <w:proofErr w:type="spellEnd"/>
            <w:r w:rsidR="0099053E" w:rsidRPr="0099053E">
              <w:rPr>
                <w:rFonts w:ascii="Times New Roman" w:hAnsi="Times New Roman"/>
                <w:sz w:val="24"/>
                <w:szCs w:val="24"/>
              </w:rPr>
              <w:t xml:space="preserve"> Г.В. П.В.К. </w:t>
            </w:r>
            <w:proofErr w:type="spellStart"/>
            <w:r w:rsidR="0099053E" w:rsidRPr="0099053E">
              <w:rPr>
                <w:rFonts w:ascii="Times New Roman" w:hAnsi="Times New Roman"/>
                <w:sz w:val="24"/>
                <w:szCs w:val="24"/>
              </w:rPr>
              <w:t>Микронизация</w:t>
            </w:r>
            <w:proofErr w:type="spellEnd"/>
            <w:r w:rsidR="0099053E" w:rsidRPr="00990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053E" w:rsidRPr="0099053E">
              <w:rPr>
                <w:rFonts w:ascii="Times New Roman" w:hAnsi="Times New Roman"/>
                <w:sz w:val="24"/>
                <w:szCs w:val="24"/>
              </w:rPr>
              <w:t>левофлоксацина</w:t>
            </w:r>
            <w:proofErr w:type="spellEnd"/>
            <w:r w:rsidR="0099053E" w:rsidRPr="0099053E">
              <w:rPr>
                <w:rFonts w:ascii="Times New Roman" w:hAnsi="Times New Roman"/>
                <w:sz w:val="24"/>
                <w:szCs w:val="24"/>
              </w:rPr>
              <w:t xml:space="preserve"> методом </w:t>
            </w:r>
            <w:r w:rsidR="0099053E" w:rsidRPr="0099053E">
              <w:rPr>
                <w:rFonts w:ascii="Times New Roman" w:hAnsi="Times New Roman"/>
                <w:sz w:val="24"/>
                <w:szCs w:val="24"/>
                <w:lang w:val="en-US"/>
              </w:rPr>
              <w:t>RESS</w:t>
            </w:r>
            <w:r w:rsidR="0099053E" w:rsidRPr="0099053E">
              <w:rPr>
                <w:rFonts w:ascii="Times New Roman" w:hAnsi="Times New Roman"/>
                <w:sz w:val="24"/>
                <w:szCs w:val="24"/>
              </w:rPr>
              <w:t xml:space="preserve">. // Сверхкритические флюиды теория и практика. – 2019. – </w:t>
            </w:r>
            <w:r w:rsidR="0099053E" w:rsidRPr="0099053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9053E" w:rsidRPr="0099053E">
              <w:rPr>
                <w:rFonts w:ascii="Times New Roman" w:hAnsi="Times New Roman"/>
                <w:sz w:val="24"/>
                <w:szCs w:val="24"/>
              </w:rPr>
              <w:t xml:space="preserve">. 14, </w:t>
            </w:r>
            <w:r w:rsidR="0099053E" w:rsidRPr="0099053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99053E" w:rsidRPr="0099053E">
              <w:rPr>
                <w:rFonts w:ascii="Times New Roman" w:hAnsi="Times New Roman"/>
                <w:sz w:val="24"/>
                <w:szCs w:val="24"/>
              </w:rPr>
              <w:t xml:space="preserve">. 3. – </w:t>
            </w:r>
            <w:r w:rsidR="0099053E" w:rsidRPr="0099053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99053E" w:rsidRPr="0099053E">
              <w:rPr>
                <w:rFonts w:ascii="Times New Roman" w:hAnsi="Times New Roman"/>
                <w:sz w:val="24"/>
                <w:szCs w:val="24"/>
              </w:rPr>
              <w:t>. 71–76.</w:t>
            </w:r>
            <w:r w:rsidRPr="00990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53E">
              <w:rPr>
                <w:rFonts w:ascii="Times New Roman" w:hAnsi="Times New Roman"/>
                <w:sz w:val="24"/>
                <w:szCs w:val="24"/>
                <w:lang w:val="en-US"/>
              </w:rPr>
              <w:t>DOI: 10.1134/S1990793120070210.</w:t>
            </w:r>
          </w:p>
          <w:p w:rsidR="00C453C0" w:rsidRPr="00C453C0" w:rsidRDefault="00C453C0" w:rsidP="00C453C0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ind w:left="640" w:hanging="6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Borovikov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P.I.,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Sviridov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A.P.,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Antonov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E.N.,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Dunaev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Krotova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L.I.,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Fatkhudinov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T.K., Popov V.K. Model of aliphatic polyesters hydrolysis comprising water and oligomers diffusion. //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Polym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Degrad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. Stab. – 2019. – V. 159. – P. 70–78. DOI: 10.1016/j.polymdegradstab.2018.11.017.</w:t>
            </w:r>
          </w:p>
          <w:p w:rsidR="00C453C0" w:rsidRPr="00C453C0" w:rsidRDefault="00C453C0" w:rsidP="00C453C0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ind w:left="640" w:hanging="6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ter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Mariyanats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A.O.,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Syachina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Mironov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V.,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Savelyev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Sochilina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V.,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Menger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M.D.,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Vishnyakova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P.A.,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Kananykhina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E.Y.,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Fatkhudinov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T.K.,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Sukhikh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G.T.,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Spitkovsky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D.D.,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Katsen-Globa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Laschke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M.W., Popov V.K. In Vitro and in Vivo Analysis of Adhesive, Anti-Inflammatory, and Proangiogenic Properties of Novel 3D Printed Hyaluronic Acid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Glycidyl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Methacrylate Hydrogel Scaffolds for Tissue Engineering. // ACS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Biomater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. Sci. Eng. – 2020. – V. 6, N. 10. – P. 5744–5757. DOI: 10.1021/acsbiomaterials.0c00741.</w:t>
            </w:r>
          </w:p>
          <w:p w:rsidR="0099053E" w:rsidRDefault="00C453C0" w:rsidP="00C453C0">
            <w:pPr>
              <w:widowControl w:val="0"/>
              <w:autoSpaceDE w:val="0"/>
              <w:autoSpaceDN w:val="0"/>
              <w:adjustRightInd w:val="0"/>
              <w:spacing w:before="120" w:after="120"/>
              <w:ind w:left="640" w:hanging="640"/>
              <w:rPr>
                <w:rFonts w:ascii="Times New Roman" w:hAnsi="Times New Roman"/>
                <w:sz w:val="24"/>
                <w:szCs w:val="24"/>
              </w:rPr>
            </w:pPr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Golubeva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E.N.,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Chumakova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N.A.,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Kuzin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Grigoriev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I.A.,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Kalai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Korotkevich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Bogorodsky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S.E.,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Krotova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L.I., Popov V.K.,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Lunin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V.V. Paramagnetic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bioactives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encapsulated in poly(D,L-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lactide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microparticules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Spatial distribution and in vitro release kinetics. // J. </w:t>
            </w:r>
            <w:proofErr w:type="spellStart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>Supercrit</w:t>
            </w:r>
            <w:proofErr w:type="spellEnd"/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Fluids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2020. – V. 158. – P. 104748. DOI: 10.1016/j.supflu.2019.104748.</w:t>
            </w:r>
          </w:p>
          <w:p w:rsidR="00BC03CB" w:rsidRPr="0047260B" w:rsidRDefault="0099053E" w:rsidP="00C453C0">
            <w:pPr>
              <w:widowControl w:val="0"/>
              <w:autoSpaceDE w:val="0"/>
              <w:autoSpaceDN w:val="0"/>
              <w:adjustRightInd w:val="0"/>
              <w:spacing w:before="120" w:after="120"/>
              <w:ind w:left="640" w:hanging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t xml:space="preserve"> </w:t>
            </w:r>
            <w:r w:rsidRPr="00C453C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9053E">
              <w:rPr>
                <w:rFonts w:ascii="Times New Roman" w:hAnsi="Times New Roman"/>
                <w:sz w:val="24"/>
                <w:szCs w:val="24"/>
              </w:rPr>
              <w:t>С. А. Минаева, Е. Н. Антонов В.К.П. Исследование биоактивных биорезорбируемых полимерных матриксов методом спектроскопии комбинационного рассеяния. // Сибирский физический журнал. – 2018. – V. 13, N. 3. – P. 82–85. DOI: 10.25205/2541-9447-2018-13-3-82-85.</w:t>
            </w:r>
            <w:r w:rsidR="007B2BC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 w:fldLock="1"/>
            </w:r>
            <w:r w:rsidR="00BC03CB">
              <w:rPr>
                <w:rFonts w:ascii="Times New Roman" w:hAnsi="Times New Roman"/>
                <w:sz w:val="24"/>
                <w:szCs w:val="24"/>
                <w:lang w:val="en-US"/>
              </w:rPr>
              <w:instrText>ADDIN</w:instrText>
            </w:r>
            <w:r w:rsidR="00BC03CB" w:rsidRPr="0047260B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BC03CB">
              <w:rPr>
                <w:rFonts w:ascii="Times New Roman" w:hAnsi="Times New Roman"/>
                <w:sz w:val="24"/>
                <w:szCs w:val="24"/>
                <w:lang w:val="en-US"/>
              </w:rPr>
              <w:instrText>Mendeley</w:instrText>
            </w:r>
            <w:r w:rsidR="00BC03CB" w:rsidRPr="0047260B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BC03CB">
              <w:rPr>
                <w:rFonts w:ascii="Times New Roman" w:hAnsi="Times New Roman"/>
                <w:sz w:val="24"/>
                <w:szCs w:val="24"/>
                <w:lang w:val="en-US"/>
              </w:rPr>
              <w:instrText>Bibliography</w:instrText>
            </w:r>
            <w:r w:rsidR="00BC03CB" w:rsidRPr="0047260B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BC03CB">
              <w:rPr>
                <w:rFonts w:ascii="Times New Roman" w:hAnsi="Times New Roman"/>
                <w:sz w:val="24"/>
                <w:szCs w:val="24"/>
                <w:lang w:val="en-US"/>
              </w:rPr>
              <w:instrText>CSL</w:instrText>
            </w:r>
            <w:r w:rsidR="00BC03CB" w:rsidRPr="0047260B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BC03CB">
              <w:rPr>
                <w:rFonts w:ascii="Times New Roman" w:hAnsi="Times New Roman"/>
                <w:sz w:val="24"/>
                <w:szCs w:val="24"/>
                <w:lang w:val="en-US"/>
              </w:rPr>
              <w:instrText>BIBLIOGRAPHY</w:instrText>
            </w:r>
            <w:r w:rsidR="00BC03CB" w:rsidRPr="0047260B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7B2BC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9734CD" w:rsidRPr="0047260B" w:rsidRDefault="009734CD">
      <w:pPr>
        <w:spacing w:after="0" w:line="240" w:lineRule="auto"/>
        <w:rPr>
          <w:rFonts w:ascii="Times New Roman" w:hAnsi="Times New Roman"/>
          <w:sz w:val="24"/>
        </w:rPr>
      </w:pPr>
    </w:p>
    <w:p w:rsidR="009734CD" w:rsidRPr="0047260B" w:rsidRDefault="009734CD">
      <w:pPr>
        <w:ind w:left="993" w:hanging="993"/>
        <w:jc w:val="both"/>
        <w:rPr>
          <w:rFonts w:ascii="Times New Roman" w:hAnsi="Times New Roman"/>
          <w:sz w:val="24"/>
        </w:rPr>
      </w:pPr>
    </w:p>
    <w:p w:rsidR="009734CD" w:rsidRPr="0047260B" w:rsidRDefault="009734CD">
      <w:pPr>
        <w:ind w:left="993" w:hanging="993"/>
        <w:jc w:val="both"/>
        <w:rPr>
          <w:rFonts w:ascii="Times New Roman" w:hAnsi="Times New Roman"/>
          <w:sz w:val="24"/>
        </w:rPr>
      </w:pPr>
    </w:p>
    <w:sectPr w:rsidR="009734CD" w:rsidRPr="0047260B" w:rsidSect="007B2BC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0C3"/>
    <w:multiLevelType w:val="multilevel"/>
    <w:tmpl w:val="CA7EE406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85914"/>
    <w:multiLevelType w:val="multilevel"/>
    <w:tmpl w:val="36D8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D"/>
    <w:rsid w:val="00097AE5"/>
    <w:rsid w:val="000B4706"/>
    <w:rsid w:val="00116F37"/>
    <w:rsid w:val="0021116C"/>
    <w:rsid w:val="002A7260"/>
    <w:rsid w:val="003E69DE"/>
    <w:rsid w:val="0047260B"/>
    <w:rsid w:val="005B60C9"/>
    <w:rsid w:val="0063423D"/>
    <w:rsid w:val="006475A8"/>
    <w:rsid w:val="007B2BC8"/>
    <w:rsid w:val="007D21BC"/>
    <w:rsid w:val="007D58CD"/>
    <w:rsid w:val="00842499"/>
    <w:rsid w:val="008D1A7B"/>
    <w:rsid w:val="00942E90"/>
    <w:rsid w:val="009734CD"/>
    <w:rsid w:val="0099053E"/>
    <w:rsid w:val="00997564"/>
    <w:rsid w:val="00AB5F2E"/>
    <w:rsid w:val="00BC03CB"/>
    <w:rsid w:val="00BE3CFB"/>
    <w:rsid w:val="00C453C0"/>
    <w:rsid w:val="00D75FB2"/>
    <w:rsid w:val="00D94E28"/>
    <w:rsid w:val="00F4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B2BC8"/>
  </w:style>
  <w:style w:type="paragraph" w:styleId="10">
    <w:name w:val="heading 1"/>
    <w:next w:val="a"/>
    <w:link w:val="11"/>
    <w:uiPriority w:val="9"/>
    <w:qFormat/>
    <w:rsid w:val="007B2BC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B2BC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B2BC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B2BC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B2BC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B2BC8"/>
  </w:style>
  <w:style w:type="paragraph" w:styleId="21">
    <w:name w:val="toc 2"/>
    <w:next w:val="a"/>
    <w:link w:val="22"/>
    <w:uiPriority w:val="39"/>
    <w:rsid w:val="007B2BC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B2BC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B2BC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B2BC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B2BC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B2BC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B2BC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B2BC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B2BC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B2BC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B2BC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B2BC8"/>
    <w:rPr>
      <w:rFonts w:ascii="XO Thames" w:hAnsi="XO Thames"/>
      <w:b/>
      <w:sz w:val="22"/>
    </w:rPr>
  </w:style>
  <w:style w:type="paragraph" w:styleId="a3">
    <w:name w:val="List Paragraph"/>
    <w:basedOn w:val="a"/>
    <w:link w:val="a4"/>
    <w:rsid w:val="007B2BC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B2BC8"/>
  </w:style>
  <w:style w:type="character" w:customStyle="1" w:styleId="11">
    <w:name w:val="Заголовок 1 Знак"/>
    <w:link w:val="10"/>
    <w:rsid w:val="007B2BC8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7B2BC8"/>
    <w:rPr>
      <w:color w:val="0000FF"/>
      <w:u w:val="single"/>
    </w:rPr>
  </w:style>
  <w:style w:type="character" w:styleId="a5">
    <w:name w:val="Hyperlink"/>
    <w:link w:val="12"/>
    <w:rsid w:val="007B2BC8"/>
    <w:rPr>
      <w:color w:val="0000FF"/>
      <w:u w:val="single"/>
    </w:rPr>
  </w:style>
  <w:style w:type="paragraph" w:customStyle="1" w:styleId="Footnote">
    <w:name w:val="Footnote"/>
    <w:link w:val="Footnote0"/>
    <w:rsid w:val="007B2BC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B2BC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B2BC8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B2BC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B2BC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B2BC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B2BC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B2BC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B2BC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B2BC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B2BC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B2BC8"/>
    <w:rPr>
      <w:rFonts w:ascii="XO Thames" w:hAnsi="XO Thames"/>
      <w:sz w:val="28"/>
    </w:rPr>
  </w:style>
  <w:style w:type="paragraph" w:customStyle="1" w:styleId="15">
    <w:name w:val="Основной шрифт абзаца1"/>
    <w:rsid w:val="007B2BC8"/>
  </w:style>
  <w:style w:type="paragraph" w:styleId="a6">
    <w:name w:val="Subtitle"/>
    <w:next w:val="a"/>
    <w:link w:val="a7"/>
    <w:uiPriority w:val="11"/>
    <w:qFormat/>
    <w:rsid w:val="007B2BC8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7B2BC8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7B2BC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7B2BC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B2BC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B2BC8"/>
    <w:rPr>
      <w:rFonts w:ascii="XO Thames" w:hAnsi="XO Thames"/>
      <w:b/>
      <w:sz w:val="28"/>
    </w:rPr>
  </w:style>
  <w:style w:type="table" w:styleId="aa">
    <w:name w:val="Table Grid"/>
    <w:basedOn w:val="a1"/>
    <w:rsid w:val="007B2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B2BC8"/>
  </w:style>
  <w:style w:type="paragraph" w:styleId="10">
    <w:name w:val="heading 1"/>
    <w:next w:val="a"/>
    <w:link w:val="11"/>
    <w:uiPriority w:val="9"/>
    <w:qFormat/>
    <w:rsid w:val="007B2BC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B2BC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B2BC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B2BC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B2BC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B2BC8"/>
  </w:style>
  <w:style w:type="paragraph" w:styleId="21">
    <w:name w:val="toc 2"/>
    <w:next w:val="a"/>
    <w:link w:val="22"/>
    <w:uiPriority w:val="39"/>
    <w:rsid w:val="007B2BC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B2BC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B2BC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B2BC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B2BC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B2BC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B2BC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B2BC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B2BC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B2BC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B2BC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B2BC8"/>
    <w:rPr>
      <w:rFonts w:ascii="XO Thames" w:hAnsi="XO Thames"/>
      <w:b/>
      <w:sz w:val="22"/>
    </w:rPr>
  </w:style>
  <w:style w:type="paragraph" w:styleId="a3">
    <w:name w:val="List Paragraph"/>
    <w:basedOn w:val="a"/>
    <w:link w:val="a4"/>
    <w:rsid w:val="007B2BC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B2BC8"/>
  </w:style>
  <w:style w:type="character" w:customStyle="1" w:styleId="11">
    <w:name w:val="Заголовок 1 Знак"/>
    <w:link w:val="10"/>
    <w:rsid w:val="007B2BC8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7B2BC8"/>
    <w:rPr>
      <w:color w:val="0000FF"/>
      <w:u w:val="single"/>
    </w:rPr>
  </w:style>
  <w:style w:type="character" w:styleId="a5">
    <w:name w:val="Hyperlink"/>
    <w:link w:val="12"/>
    <w:rsid w:val="007B2BC8"/>
    <w:rPr>
      <w:color w:val="0000FF"/>
      <w:u w:val="single"/>
    </w:rPr>
  </w:style>
  <w:style w:type="paragraph" w:customStyle="1" w:styleId="Footnote">
    <w:name w:val="Footnote"/>
    <w:link w:val="Footnote0"/>
    <w:rsid w:val="007B2BC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B2BC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B2BC8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B2BC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B2BC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B2BC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B2BC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B2BC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B2BC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B2BC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B2BC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B2BC8"/>
    <w:rPr>
      <w:rFonts w:ascii="XO Thames" w:hAnsi="XO Thames"/>
      <w:sz w:val="28"/>
    </w:rPr>
  </w:style>
  <w:style w:type="paragraph" w:customStyle="1" w:styleId="15">
    <w:name w:val="Основной шрифт абзаца1"/>
    <w:rsid w:val="007B2BC8"/>
  </w:style>
  <w:style w:type="paragraph" w:styleId="a6">
    <w:name w:val="Subtitle"/>
    <w:next w:val="a"/>
    <w:link w:val="a7"/>
    <w:uiPriority w:val="11"/>
    <w:qFormat/>
    <w:rsid w:val="007B2BC8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7B2BC8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7B2BC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7B2BC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B2BC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B2BC8"/>
    <w:rPr>
      <w:rFonts w:ascii="XO Thames" w:hAnsi="XO Thames"/>
      <w:b/>
      <w:sz w:val="28"/>
    </w:rPr>
  </w:style>
  <w:style w:type="table" w:styleId="aa">
    <w:name w:val="Table Grid"/>
    <w:basedOn w:val="a1"/>
    <w:rsid w:val="007B2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1428-A2A4-48A5-9D77-9562F0F0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Кузнецов</dc:creator>
  <cp:lastModifiedBy>ЕГИСМ</cp:lastModifiedBy>
  <cp:revision>2</cp:revision>
  <dcterms:created xsi:type="dcterms:W3CDTF">2022-05-19T07:40:00Z</dcterms:created>
  <dcterms:modified xsi:type="dcterms:W3CDTF">2022-05-19T07:40:00Z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http://www.zotero.org/styles/national-library-of-medicine</vt:lpwstr>
  </property>
  <property fmtid="{D5CDD505-2E9C-101B-9397-08002B2CF9AE}" pid="13" name="Mendeley Recent Style Name 5_1">
    <vt:lpwstr>National Library of Medicine</vt:lpwstr>
  </property>
  <property fmtid="{D5CDD505-2E9C-101B-9397-08002B2CF9AE}" pid="14" name="Mendeley Recent Style Id 6_1">
    <vt:lpwstr>http://www.zotero.org/styles/gost-r-7-0-5-2008-numeric</vt:lpwstr>
  </property>
  <property fmtid="{D5CDD505-2E9C-101B-9397-08002B2CF9AE}" pid="15" name="Mendeley Recent Style Name 6_1">
    <vt:lpwstr>Russian GOST R 7.0.5-2008 (numeric)</vt:lpwstr>
  </property>
  <property fmtid="{D5CDD505-2E9C-101B-9397-08002B2CF9AE}" pid="16" name="Mendeley Recent Style Id 7_1">
    <vt:lpwstr>https://csl.mendeley.com/styles/591307171/gost-r-7-0-5-2008-numeric-KSM</vt:lpwstr>
  </property>
  <property fmtid="{D5CDD505-2E9C-101B-9397-08002B2CF9AE}" pid="17" name="Mendeley Recent Style Name 7_1">
    <vt:lpwstr>Russian GOST R 7.0.5-2008 (numeric) - Sergey Kuznetsov</vt:lpwstr>
  </property>
  <property fmtid="{D5CDD505-2E9C-101B-9397-08002B2CF9AE}" pid="18" name="Mendeley Recent Style Id 8_1">
    <vt:lpwstr>http://www.zotero.org/styles/spectrochimica-acta-part-a-molecular-and-biomolecular-spectroscopy</vt:lpwstr>
  </property>
  <property fmtid="{D5CDD505-2E9C-101B-9397-08002B2CF9AE}" pid="19" name="Mendeley Recent Style Name 8_1">
    <vt:lpwstr>Spectrochimica Acta Part A: Molecular and Biomolecular Spectroscopy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8b25c747-7326-337a-b1ac-70df5daaec53</vt:lpwstr>
  </property>
  <property fmtid="{D5CDD505-2E9C-101B-9397-08002B2CF9AE}" pid="24" name="Mendeley Citation Style_1">
    <vt:lpwstr>https://csl.mendeley.com/styles/591307171/gost-r-7-0-5-2008-numeric-KSM</vt:lpwstr>
  </property>
</Properties>
</file>