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8609E" w14:textId="50544172"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 w:rsidRPr="009B0B00">
        <w:rPr>
          <w:rFonts w:ascii="Times New Roman" w:eastAsia="Times New Roman" w:hAnsi="Times New Roman" w:cs="Times New Roman"/>
          <w:b/>
          <w:sz w:val="32"/>
          <w:szCs w:val="32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</w:rPr>
        <w:t>едения об официальном оппоненте</w:t>
      </w:r>
      <w:bookmarkEnd w:id="0"/>
      <w:bookmarkEnd w:id="1"/>
    </w:p>
    <w:p w14:paraId="4E7F8E6D" w14:textId="77777777"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574EF" w:rsidRPr="00F175B2" w14:paraId="740D959E" w14:textId="77777777" w:rsidTr="00AA7911">
        <w:tc>
          <w:tcPr>
            <w:tcW w:w="3652" w:type="dxa"/>
          </w:tcPr>
          <w:p w14:paraId="0E87BD59" w14:textId="77777777" w:rsidR="00AA7911" w:rsidRPr="006C01BE" w:rsidRDefault="00AA7911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19" w:type="dxa"/>
          </w:tcPr>
          <w:p w14:paraId="0877B955" w14:textId="62452628" w:rsidR="00AA7911" w:rsidRPr="006C01BE" w:rsidRDefault="00D9052C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2C">
              <w:rPr>
                <w:rFonts w:ascii="Times New Roman" w:hAnsi="Times New Roman" w:cs="Times New Roman"/>
                <w:sz w:val="24"/>
                <w:szCs w:val="24"/>
              </w:rPr>
              <w:t>Наумов Андрей Витальевич</w:t>
            </w:r>
          </w:p>
        </w:tc>
      </w:tr>
      <w:tr w:rsidR="00B574EF" w:rsidRPr="00F175B2" w14:paraId="1D07C3CD" w14:textId="77777777" w:rsidTr="00AA7911">
        <w:tc>
          <w:tcPr>
            <w:tcW w:w="3652" w:type="dxa"/>
          </w:tcPr>
          <w:p w14:paraId="4831C0E4" w14:textId="77777777" w:rsidR="00AA7911" w:rsidRPr="006C01BE" w:rsidRDefault="00DC6ED8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919" w:type="dxa"/>
          </w:tcPr>
          <w:p w14:paraId="37C1B349" w14:textId="77777777" w:rsidR="00AA7911" w:rsidRPr="006C01BE" w:rsidRDefault="006172A9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F175B2" w:rsidRPr="006C01BE">
              <w:rPr>
                <w:rFonts w:ascii="Times New Roman" w:hAnsi="Times New Roman" w:cs="Times New Roman"/>
                <w:sz w:val="24"/>
                <w:szCs w:val="24"/>
              </w:rPr>
              <w:t xml:space="preserve"> физ.-мат. наук</w:t>
            </w:r>
          </w:p>
        </w:tc>
      </w:tr>
      <w:tr w:rsidR="00B574EF" w:rsidRPr="00F175B2" w14:paraId="0CC37DB3" w14:textId="77777777" w:rsidTr="00AA7911">
        <w:tc>
          <w:tcPr>
            <w:tcW w:w="3652" w:type="dxa"/>
          </w:tcPr>
          <w:p w14:paraId="4DEF3F80" w14:textId="77777777" w:rsidR="00AA7911" w:rsidRPr="006C01BE" w:rsidRDefault="00AA7911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Отрасль науки, </w:t>
            </w:r>
            <w:r w:rsidR="00DC6ED8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которой защищена диссертация</w:t>
            </w:r>
          </w:p>
        </w:tc>
        <w:tc>
          <w:tcPr>
            <w:tcW w:w="5919" w:type="dxa"/>
          </w:tcPr>
          <w:p w14:paraId="6E63FBE5" w14:textId="665ADF30" w:rsidR="00AA7911" w:rsidRPr="00D9052C" w:rsidRDefault="00605839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6D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5127A" w:rsidRPr="00226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6DE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5127A" w:rsidRPr="00226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6D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5127A" w:rsidRPr="00226D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26DE6">
              <w:rPr>
                <w:rFonts w:ascii="Times New Roman" w:hAnsi="Times New Roman" w:cs="Times New Roman"/>
                <w:sz w:val="24"/>
                <w:szCs w:val="24"/>
              </w:rPr>
              <w:t xml:space="preserve">Оптика </w:t>
            </w:r>
            <w:r w:rsidR="0095127A" w:rsidRPr="00226DE6">
              <w:rPr>
                <w:rFonts w:ascii="Times New Roman" w:hAnsi="Times New Roman" w:cs="Times New Roman"/>
                <w:sz w:val="24"/>
                <w:szCs w:val="24"/>
              </w:rPr>
              <w:t>(физ.-мат. науки)</w:t>
            </w:r>
          </w:p>
        </w:tc>
      </w:tr>
      <w:tr w:rsidR="00B574EF" w:rsidRPr="00F175B2" w14:paraId="028C4D1F" w14:textId="77777777" w:rsidTr="00AA7911">
        <w:tc>
          <w:tcPr>
            <w:tcW w:w="3652" w:type="dxa"/>
          </w:tcPr>
          <w:p w14:paraId="7395E8FB" w14:textId="13E2693C" w:rsidR="00AA7911" w:rsidRPr="006C01BE" w:rsidRDefault="00AA7911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 сокращенное наименование организации, являющейся основным</w:t>
            </w:r>
            <w:r w:rsidR="00632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местом работы</w:t>
            </w:r>
          </w:p>
        </w:tc>
        <w:tc>
          <w:tcPr>
            <w:tcW w:w="5919" w:type="dxa"/>
          </w:tcPr>
          <w:p w14:paraId="0066CB27" w14:textId="2238FD9A" w:rsidR="006C01BE" w:rsidRPr="00D9052C" w:rsidRDefault="00D9052C" w:rsidP="00D9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2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 Институт спектроскопии Российской академии наук (ИСАН)</w:t>
            </w:r>
          </w:p>
        </w:tc>
      </w:tr>
      <w:tr w:rsidR="00B574EF" w:rsidRPr="00F175B2" w14:paraId="2E3863AC" w14:textId="77777777" w:rsidTr="00AA7911">
        <w:tc>
          <w:tcPr>
            <w:tcW w:w="3652" w:type="dxa"/>
          </w:tcPr>
          <w:p w14:paraId="5B774958" w14:textId="77777777" w:rsidR="00AA7911" w:rsidRPr="006C01BE" w:rsidRDefault="00AA7911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14:paraId="0A45AE32" w14:textId="39C29279" w:rsidR="00AA7911" w:rsidRPr="00605839" w:rsidRDefault="00D9052C" w:rsidP="00D90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2C">
              <w:rPr>
                <w:rFonts w:ascii="Times New Roman" w:hAnsi="Times New Roman" w:cs="Times New Roman"/>
                <w:sz w:val="24"/>
                <w:szCs w:val="24"/>
              </w:rPr>
              <w:t>Заведующий отделом спектроскопии конденсированных сред, главный научный сотрудник</w:t>
            </w:r>
          </w:p>
        </w:tc>
      </w:tr>
      <w:tr w:rsidR="00B574EF" w:rsidRPr="007D21AF" w14:paraId="7EF9CC14" w14:textId="77777777" w:rsidTr="00AA7911">
        <w:tc>
          <w:tcPr>
            <w:tcW w:w="3652" w:type="dxa"/>
          </w:tcPr>
          <w:p w14:paraId="4454771B" w14:textId="77777777" w:rsidR="00AA7911" w:rsidRPr="006C01BE" w:rsidRDefault="00AA7911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  <w:r w:rsidR="00632405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15)</w:t>
            </w:r>
          </w:p>
        </w:tc>
        <w:tc>
          <w:tcPr>
            <w:tcW w:w="5919" w:type="dxa"/>
          </w:tcPr>
          <w:p w14:paraId="7776BFFF" w14:textId="1180E217" w:rsidR="004B6E8B" w:rsidRPr="004B6E8B" w:rsidRDefault="004B6E8B" w:rsidP="00C314DE">
            <w:pPr>
              <w:pStyle w:val="a4"/>
              <w:numPr>
                <w:ilvl w:val="0"/>
                <w:numId w:val="2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Toward single-molecule surface-enhanced Raman scattering with novel type of </w:t>
            </w:r>
            <w:proofErr w:type="spellStart"/>
            <w:r w:rsidRPr="004B6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metasurfaces</w:t>
            </w:r>
            <w:proofErr w:type="spellEnd"/>
            <w:r w:rsidRPr="004B6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synthesized by crack-stretching of metallized track-etched membranes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4B6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Kovalets</w:t>
            </w:r>
            <w:proofErr w:type="spellEnd"/>
            <w:r w:rsidRPr="004B6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E.P. </w:t>
            </w:r>
            <w:proofErr w:type="spellStart"/>
            <w:r w:rsidRPr="004B6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Kozhina</w:t>
            </w:r>
            <w:proofErr w:type="spellEnd"/>
            <w:r w:rsidRPr="004B6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I.V.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Razumovskaya</w:t>
            </w:r>
            <w:proofErr w:type="spellEnd"/>
            <w:r w:rsidRPr="004B6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[et al.] // </w:t>
            </w:r>
            <w:r w:rsidRPr="004B6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Chemical Physics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–</w:t>
            </w:r>
            <w:r w:rsidRPr="004B6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–</w:t>
            </w:r>
            <w:r w:rsidR="00133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Vol.</w:t>
            </w:r>
            <w:r w:rsidRPr="004B6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156</w:t>
            </w:r>
            <w:r w:rsidR="00133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– No</w:t>
            </w:r>
            <w:r w:rsidR="0013372B" w:rsidRPr="00133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33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– P.</w:t>
            </w:r>
            <w:r w:rsidRPr="004B6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034902</w:t>
            </w:r>
            <w:r w:rsidR="00133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32AA22C" w14:textId="5D406E5F" w:rsidR="007F34DC" w:rsidRDefault="007F34DC" w:rsidP="00C314DE">
            <w:pPr>
              <w:pStyle w:val="a4"/>
              <w:numPr>
                <w:ilvl w:val="0"/>
                <w:numId w:val="2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DC">
              <w:rPr>
                <w:rFonts w:ascii="Times New Roman" w:hAnsi="Times New Roman" w:cs="Times New Roman"/>
                <w:sz w:val="24"/>
                <w:szCs w:val="24"/>
              </w:rPr>
              <w:t xml:space="preserve">Спектры поглощения пробного сигнала и резонансной флуоресценции для излучателей при их взаимодействии с локальным окружением в прозрачных средах / Е. </w:t>
            </w:r>
            <w:r w:rsidRPr="007F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F34DC">
              <w:rPr>
                <w:rFonts w:ascii="Times New Roman" w:hAnsi="Times New Roman" w:cs="Times New Roman"/>
                <w:sz w:val="24"/>
                <w:szCs w:val="24"/>
              </w:rPr>
              <w:t xml:space="preserve">. Смирнова, Н. А. </w:t>
            </w:r>
            <w:proofErr w:type="spellStart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>Лозинг</w:t>
            </w:r>
            <w:proofErr w:type="spellEnd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 xml:space="preserve">, М. Г. </w:t>
            </w:r>
            <w:proofErr w:type="spellStart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>Гладуш</w:t>
            </w:r>
            <w:proofErr w:type="spellEnd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>, А. В. Наумов // Оптика и спектроскопия. – 2022. – Т. 130. – № 1. – С. 151-159.</w:t>
            </w:r>
          </w:p>
          <w:p w14:paraId="0BD719EB" w14:textId="02F0B626" w:rsidR="0013372B" w:rsidRPr="0013372B" w:rsidRDefault="0013372B" w:rsidP="00C314DE">
            <w:pPr>
              <w:pStyle w:val="a4"/>
              <w:numPr>
                <w:ilvl w:val="0"/>
                <w:numId w:val="2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D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Электрон-фононное взаимодействие в композитах с </w:t>
            </w:r>
            <w:proofErr w:type="spellStart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>колллоидными</w:t>
            </w:r>
            <w:proofErr w:type="spellEnd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 xml:space="preserve"> квантовыми точками: исследование методами люминесцентной спектроскопии и комбинационного рассеяния света / К. Р. Каримуллин, А. И. Аржанов, Н. В. Суровцев, А. В. Наумов // Оптика и спектроскопия. – 2022. – Т. 130. – № 1. – С. 146-150.</w:t>
            </w:r>
          </w:p>
          <w:p w14:paraId="45DAA26B" w14:textId="0BD22A7C" w:rsidR="00545166" w:rsidRDefault="007F34DC" w:rsidP="00C314DE">
            <w:pPr>
              <w:pStyle w:val="a4"/>
              <w:numPr>
                <w:ilvl w:val="0"/>
                <w:numId w:val="2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Ag-nanowire bundles with gap hot spots synthesized in track-etched membranes as effective </w:t>
            </w:r>
            <w:proofErr w:type="spellStart"/>
            <w:r w:rsidRPr="007F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sers</w:t>
            </w:r>
            <w:proofErr w:type="spellEnd"/>
            <w:r w:rsidRPr="007F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-substrates / E. P. </w:t>
            </w:r>
            <w:proofErr w:type="spellStart"/>
            <w:r w:rsidRPr="007F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Kozhina</w:t>
            </w:r>
            <w:proofErr w:type="spellEnd"/>
            <w:r w:rsidRPr="007F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 A. </w:t>
            </w:r>
            <w:proofErr w:type="spellStart"/>
            <w:r w:rsidRPr="007F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Bedin</w:t>
            </w:r>
            <w:proofErr w:type="spellEnd"/>
            <w:r w:rsidRPr="007F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 N. Andreev [et al.] // Applied Sciences (Switzerland). – 2021. – Vol. 11. – No 4. – P. 1-13.</w:t>
            </w:r>
          </w:p>
          <w:p w14:paraId="18B49D8F" w14:textId="498E1489" w:rsidR="00545166" w:rsidRPr="00545166" w:rsidRDefault="00545166" w:rsidP="00C314DE">
            <w:pPr>
              <w:pStyle w:val="a4"/>
              <w:numPr>
                <w:ilvl w:val="0"/>
                <w:numId w:val="2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Lack of Photon </w:t>
            </w:r>
            <w:proofErr w:type="spellStart"/>
            <w:r w:rsidRPr="0054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Antibunching</w:t>
            </w:r>
            <w:proofErr w:type="spellEnd"/>
            <w:r w:rsidRPr="0054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Supports </w:t>
            </w:r>
            <w:proofErr w:type="spellStart"/>
            <w:r w:rsidRPr="0054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Supertrap</w:t>
            </w:r>
            <w:proofErr w:type="spellEnd"/>
            <w:r w:rsidRPr="0054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 of Photoluminescence Blinking in Perovskite Sub-Micrometer Crystals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54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I.Y.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Eremchev</w:t>
            </w:r>
            <w:proofErr w:type="spellEnd"/>
            <w:r w:rsidRPr="0054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A.O.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Tarasevich</w:t>
            </w:r>
            <w:proofErr w:type="spellEnd"/>
            <w:r w:rsidRPr="0054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 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[et al.] // </w:t>
            </w:r>
            <w:r w:rsidRPr="0054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Optical Materials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Pr="0054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Vol. </w:t>
            </w:r>
            <w:r w:rsidRPr="0054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No </w:t>
            </w:r>
            <w:r w:rsidRPr="0054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P. </w:t>
            </w:r>
            <w:r w:rsidRPr="0054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2001596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1C89AEB" w14:textId="2B74E24C" w:rsidR="007F34DC" w:rsidRDefault="007F34DC" w:rsidP="00C314DE">
            <w:pPr>
              <w:pStyle w:val="a4"/>
              <w:numPr>
                <w:ilvl w:val="0"/>
                <w:numId w:val="2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Stochastic </w:t>
            </w:r>
            <w:proofErr w:type="spellStart"/>
            <w:r w:rsidRPr="007F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superflares</w:t>
            </w:r>
            <w:proofErr w:type="spellEnd"/>
            <w:r w:rsidRPr="007F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photoluminescence from a single microdiamond with germanium-vacancy color centers: A general phenomenon or a unique observation / N. A. </w:t>
            </w:r>
            <w:proofErr w:type="spellStart"/>
            <w:r w:rsidRPr="007F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Lozing</w:t>
            </w:r>
            <w:proofErr w:type="spellEnd"/>
            <w:r w:rsidRPr="007F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M. G. </w:t>
            </w:r>
            <w:proofErr w:type="spellStart"/>
            <w:r w:rsidRPr="007F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Gladush</w:t>
            </w:r>
            <w:proofErr w:type="spellEnd"/>
            <w:r w:rsidRPr="007F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I. Y. </w:t>
            </w:r>
            <w:proofErr w:type="spellStart"/>
            <w:r w:rsidRPr="007F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Eremchev</w:t>
            </w:r>
            <w:proofErr w:type="spellEnd"/>
            <w:r w:rsidRPr="007F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[et al.] // Physical Review B. – 2020. – Vol. 102. – No 6. – P. 060301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E1A51E7" w14:textId="12D7BB43" w:rsidR="00FF2F6D" w:rsidRPr="00FF2F6D" w:rsidRDefault="00FF2F6D" w:rsidP="00C314DE">
            <w:pPr>
              <w:pStyle w:val="a4"/>
              <w:numPr>
                <w:ilvl w:val="0"/>
                <w:numId w:val="2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Electron-phonon interaction in colloidal </w:t>
            </w:r>
            <w:proofErr w:type="spellStart"/>
            <w:r w:rsidRPr="00FF2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CdSe</w:t>
            </w:r>
            <w:proofErr w:type="spellEnd"/>
            <w:r w:rsidRPr="00FF2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quantum dots embedded in different solid matrices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K. R. </w:t>
            </w:r>
            <w:proofErr w:type="spellStart"/>
            <w:r w:rsidRPr="00FF2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Karimullin</w:t>
            </w:r>
            <w:proofErr w:type="spellEnd"/>
            <w:r w:rsidRPr="00FF2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I. </w:t>
            </w:r>
            <w:proofErr w:type="spellStart"/>
            <w:r w:rsidRPr="00FF2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Arzhanov</w:t>
            </w:r>
            <w:proofErr w:type="spellEnd"/>
            <w:r w:rsidRPr="00FF2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E. </w:t>
            </w:r>
            <w:proofErr w:type="spellStart"/>
            <w:r w:rsidRPr="00FF2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Es'Kova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[et al.] // </w:t>
            </w:r>
            <w:r w:rsidRPr="00FF2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Physics: Conference Series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–</w:t>
            </w:r>
            <w:r w:rsidRPr="00FF2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–</w:t>
            </w:r>
            <w:r w:rsidRPr="00FF2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Vol. </w:t>
            </w:r>
            <w:r w:rsidRPr="00FF2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No </w:t>
            </w:r>
            <w:r w:rsidRPr="00FF2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P. </w:t>
            </w:r>
            <w:r w:rsidRPr="00FF2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012114</w:t>
            </w:r>
          </w:p>
          <w:p w14:paraId="71F903BC" w14:textId="7B009E5F" w:rsidR="007F34DC" w:rsidRDefault="007F34DC" w:rsidP="00C314DE">
            <w:pPr>
              <w:pStyle w:val="a4"/>
              <w:numPr>
                <w:ilvl w:val="0"/>
                <w:numId w:val="2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D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энергетической эффективности дифракционных оптических элементов для задач трехмерной </w:t>
            </w:r>
            <w:proofErr w:type="spellStart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>наноскопии</w:t>
            </w:r>
            <w:proofErr w:type="spellEnd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 xml:space="preserve"> / Д. В. Прокопова, Е. Н. Воронцов, С. П. Котова [и др.] // Известия Российской академии наук. Серия физическая. – 2019. – Т. 83. – № 12. – С. 1612-1617. </w:t>
            </w:r>
          </w:p>
          <w:p w14:paraId="75E5FB28" w14:textId="6E8EA912" w:rsidR="007F34DC" w:rsidRDefault="007F34DC" w:rsidP="00C314DE">
            <w:pPr>
              <w:pStyle w:val="a4"/>
              <w:numPr>
                <w:ilvl w:val="0"/>
                <w:numId w:val="2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DC">
              <w:rPr>
                <w:rFonts w:ascii="Times New Roman" w:hAnsi="Times New Roman" w:cs="Times New Roman"/>
                <w:sz w:val="24"/>
                <w:szCs w:val="24"/>
              </w:rPr>
              <w:t xml:space="preserve">Влияние локальных полей на параметры </w:t>
            </w:r>
            <w:proofErr w:type="spellStart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>бесфононных</w:t>
            </w:r>
            <w:proofErr w:type="spellEnd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 xml:space="preserve"> спектральных линий примесных одиночных молекул в твердых средах / Т. А. </w:t>
            </w:r>
            <w:proofErr w:type="spellStart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>Аникушина</w:t>
            </w:r>
            <w:proofErr w:type="spellEnd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 xml:space="preserve">, А. А. </w:t>
            </w:r>
            <w:proofErr w:type="spellStart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>Горшелев</w:t>
            </w:r>
            <w:proofErr w:type="spellEnd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 xml:space="preserve">, М. Г. </w:t>
            </w:r>
            <w:proofErr w:type="spellStart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>Гладуш</w:t>
            </w:r>
            <w:proofErr w:type="spellEnd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 xml:space="preserve"> [и др.]. – Москва, Троицк</w:t>
            </w:r>
            <w:proofErr w:type="gramStart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"</w:t>
            </w:r>
            <w:proofErr w:type="spellStart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>Тровант</w:t>
            </w:r>
            <w:proofErr w:type="spellEnd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>", 2018. – 112 с. – ISBN 978-5-89513-439-9.</w:t>
            </w:r>
          </w:p>
          <w:p w14:paraId="74B55591" w14:textId="186BAD59" w:rsidR="007F34DC" w:rsidRDefault="007F34DC" w:rsidP="00C314DE">
            <w:pPr>
              <w:pStyle w:val="a4"/>
              <w:numPr>
                <w:ilvl w:val="0"/>
                <w:numId w:val="2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DC"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Люминесцентная микроскопия одиночных пар квантовых точек с </w:t>
            </w:r>
            <w:proofErr w:type="spellStart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>нанометровым</w:t>
            </w:r>
            <w:proofErr w:type="spellEnd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пространственным разрешением / И. Ю. </w:t>
            </w:r>
            <w:proofErr w:type="spellStart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>Еремчев</w:t>
            </w:r>
            <w:proofErr w:type="spellEnd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 xml:space="preserve">, Н. А. </w:t>
            </w:r>
            <w:proofErr w:type="spellStart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>Лозинг</w:t>
            </w:r>
            <w:proofErr w:type="spellEnd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>, А. А. Баев [и др.] // Письма в Журнал экспериментальной и теоретической физики. – 2018. – Т. 108. – № 1-2. – С. 26-34.</w:t>
            </w:r>
          </w:p>
          <w:p w14:paraId="0ACBD28A" w14:textId="30F65205" w:rsidR="000F454E" w:rsidRDefault="007F34DC" w:rsidP="00C314DE">
            <w:pPr>
              <w:pStyle w:val="a4"/>
              <w:numPr>
                <w:ilvl w:val="0"/>
                <w:numId w:val="2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DC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Хоха как основа метода распознавания изображений и трекинга флуоресцирующих </w:t>
            </w:r>
            <w:proofErr w:type="spellStart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>наночастиц</w:t>
            </w:r>
            <w:proofErr w:type="spellEnd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 xml:space="preserve"> / А. А. Баев, И. Ю. </w:t>
            </w:r>
            <w:proofErr w:type="spellStart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>Еремчев</w:t>
            </w:r>
            <w:proofErr w:type="spellEnd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 xml:space="preserve">, А. А. </w:t>
            </w:r>
            <w:proofErr w:type="spellStart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>Роженцов</w:t>
            </w:r>
            <w:proofErr w:type="spellEnd"/>
            <w:r w:rsidRPr="007F34DC">
              <w:rPr>
                <w:rFonts w:ascii="Times New Roman" w:hAnsi="Times New Roman" w:cs="Times New Roman"/>
                <w:sz w:val="24"/>
                <w:szCs w:val="24"/>
              </w:rPr>
              <w:t xml:space="preserve">, А. В. Наумов // Известия Российской академии наук. Серия физическая. – 2018. – Т. 82. – № 8. – С. 1140-1143. </w:t>
            </w:r>
          </w:p>
          <w:p w14:paraId="422327D3" w14:textId="57FFC8EB" w:rsidR="000F454E" w:rsidRDefault="000F454E" w:rsidP="00C314DE">
            <w:pPr>
              <w:pStyle w:val="a4"/>
              <w:numPr>
                <w:ilvl w:val="0"/>
                <w:numId w:val="2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E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об измеряемых флуктуациях интенсивности люминесценции одиночных точечных излучателей: артефакты обработки микроскопических изображений / И. Ю. </w:t>
            </w:r>
            <w:proofErr w:type="spellStart"/>
            <w:r w:rsidRPr="000F454E">
              <w:rPr>
                <w:rFonts w:ascii="Times New Roman" w:hAnsi="Times New Roman" w:cs="Times New Roman"/>
                <w:sz w:val="24"/>
                <w:szCs w:val="24"/>
              </w:rPr>
              <w:t>Еремчев</w:t>
            </w:r>
            <w:proofErr w:type="spellEnd"/>
            <w:r w:rsidRPr="000F454E">
              <w:rPr>
                <w:rFonts w:ascii="Times New Roman" w:hAnsi="Times New Roman" w:cs="Times New Roman"/>
                <w:sz w:val="24"/>
                <w:szCs w:val="24"/>
              </w:rPr>
              <w:t xml:space="preserve">, Н. А. </w:t>
            </w:r>
            <w:proofErr w:type="spellStart"/>
            <w:r w:rsidRPr="000F454E">
              <w:rPr>
                <w:rFonts w:ascii="Times New Roman" w:hAnsi="Times New Roman" w:cs="Times New Roman"/>
                <w:sz w:val="24"/>
                <w:szCs w:val="24"/>
              </w:rPr>
              <w:t>Лозинг</w:t>
            </w:r>
            <w:proofErr w:type="spellEnd"/>
            <w:r w:rsidRPr="000F454E">
              <w:rPr>
                <w:rFonts w:ascii="Times New Roman" w:hAnsi="Times New Roman" w:cs="Times New Roman"/>
                <w:sz w:val="24"/>
                <w:szCs w:val="24"/>
              </w:rPr>
              <w:t xml:space="preserve">, М. Г. </w:t>
            </w:r>
            <w:proofErr w:type="spellStart"/>
            <w:r w:rsidRPr="000F454E">
              <w:rPr>
                <w:rFonts w:ascii="Times New Roman" w:hAnsi="Times New Roman" w:cs="Times New Roman"/>
                <w:sz w:val="24"/>
                <w:szCs w:val="24"/>
              </w:rPr>
              <w:t>Гладуш</w:t>
            </w:r>
            <w:proofErr w:type="spellEnd"/>
            <w:r w:rsidRPr="000F454E">
              <w:rPr>
                <w:rFonts w:ascii="Times New Roman" w:hAnsi="Times New Roman" w:cs="Times New Roman"/>
                <w:sz w:val="24"/>
                <w:szCs w:val="24"/>
              </w:rPr>
              <w:t xml:space="preserve"> [и др.] // Известия Российской академии наук. Серия физическая. – 2018. – Т. 82. – № 11. – С. 1624-1628.</w:t>
            </w:r>
          </w:p>
          <w:p w14:paraId="5E4960CA" w14:textId="3DC7EE2F" w:rsidR="00781D45" w:rsidRDefault="000F454E" w:rsidP="00C314DE">
            <w:pPr>
              <w:pStyle w:val="a4"/>
              <w:numPr>
                <w:ilvl w:val="0"/>
                <w:numId w:val="2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E">
              <w:rPr>
                <w:rFonts w:ascii="Times New Roman" w:hAnsi="Times New Roman" w:cs="Times New Roman"/>
                <w:sz w:val="24"/>
                <w:szCs w:val="24"/>
              </w:rPr>
              <w:t>Аржанов, А. И. Некогерентное фотонное эхо в неоднородном ансамбле полупроводниковых коллоидных квантовых точек при низких температурах / А. И. Аржанов, К. Р. Каримуллин, А. В. Наумов // Краткие сообщения по физике ФИАН. – 2018. – Т. 45. – № 3. – С. 39-44.</w:t>
            </w:r>
          </w:p>
          <w:p w14:paraId="3A094329" w14:textId="120BAF3B" w:rsidR="00C314DE" w:rsidRPr="00C314DE" w:rsidRDefault="00C314DE" w:rsidP="00C314DE">
            <w:pPr>
              <w:pStyle w:val="a4"/>
              <w:numPr>
                <w:ilvl w:val="0"/>
                <w:numId w:val="2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Correlation between the maximum wavelength and the line width in the emission of a single semiconductor colloidal quantum dot at different temperatures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E. </w:t>
            </w:r>
            <w:proofErr w:type="spellStart"/>
            <w:r w:rsidRPr="00C3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Podshivaylov</w:t>
            </w:r>
            <w:proofErr w:type="spellEnd"/>
            <w:r w:rsidRPr="00C3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C3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Kniazeva</w:t>
            </w:r>
            <w:proofErr w:type="spellEnd"/>
            <w:r w:rsidRPr="00C3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C3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Eremchev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[et al.] // </w:t>
            </w:r>
            <w:r w:rsidRPr="00C3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EPJ Web of Conferences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Pr="00C3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Vol. </w:t>
            </w:r>
            <w:r w:rsidRPr="00C3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P. </w:t>
            </w:r>
            <w:r w:rsidRPr="00C3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02003</w:t>
            </w:r>
          </w:p>
          <w:p w14:paraId="4C233D77" w14:textId="3273EE4A" w:rsidR="00945902" w:rsidRPr="00C314DE" w:rsidRDefault="00945902" w:rsidP="000F4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01710E7" w14:textId="77777777" w:rsidR="00AA7911" w:rsidRPr="00C314DE" w:rsidRDefault="00AA7911" w:rsidP="006324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sectPr w:rsidR="00AA7911" w:rsidRPr="00C314DE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121C5"/>
    <w:multiLevelType w:val="hybridMultilevel"/>
    <w:tmpl w:val="6A86F224"/>
    <w:lvl w:ilvl="0" w:tplc="FB78BFF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11"/>
    <w:rsid w:val="00067190"/>
    <w:rsid w:val="00087846"/>
    <w:rsid w:val="000A7EAF"/>
    <w:rsid w:val="000D6B8B"/>
    <w:rsid w:val="000F454E"/>
    <w:rsid w:val="00102A12"/>
    <w:rsid w:val="001251DB"/>
    <w:rsid w:val="0013372B"/>
    <w:rsid w:val="001C1ADB"/>
    <w:rsid w:val="00226DE6"/>
    <w:rsid w:val="00334396"/>
    <w:rsid w:val="003D7A73"/>
    <w:rsid w:val="003F0F3C"/>
    <w:rsid w:val="00415D0D"/>
    <w:rsid w:val="00424921"/>
    <w:rsid w:val="004B6E8B"/>
    <w:rsid w:val="004C3B13"/>
    <w:rsid w:val="00527FAD"/>
    <w:rsid w:val="00545166"/>
    <w:rsid w:val="00592E52"/>
    <w:rsid w:val="005C3E83"/>
    <w:rsid w:val="00605839"/>
    <w:rsid w:val="006172A9"/>
    <w:rsid w:val="006322BC"/>
    <w:rsid w:val="00632405"/>
    <w:rsid w:val="00662A57"/>
    <w:rsid w:val="00692017"/>
    <w:rsid w:val="006C01BE"/>
    <w:rsid w:val="00720474"/>
    <w:rsid w:val="00781D45"/>
    <w:rsid w:val="007D21AF"/>
    <w:rsid w:val="007F34DC"/>
    <w:rsid w:val="008B533F"/>
    <w:rsid w:val="008D0CED"/>
    <w:rsid w:val="00945902"/>
    <w:rsid w:val="0095127A"/>
    <w:rsid w:val="009550AA"/>
    <w:rsid w:val="009A668D"/>
    <w:rsid w:val="009B0B00"/>
    <w:rsid w:val="009E4CAE"/>
    <w:rsid w:val="00A4324E"/>
    <w:rsid w:val="00AA7911"/>
    <w:rsid w:val="00B351A0"/>
    <w:rsid w:val="00B574EF"/>
    <w:rsid w:val="00B801BA"/>
    <w:rsid w:val="00BA07DB"/>
    <w:rsid w:val="00BA45DD"/>
    <w:rsid w:val="00BB4F20"/>
    <w:rsid w:val="00C314DE"/>
    <w:rsid w:val="00CA1B13"/>
    <w:rsid w:val="00CE64D3"/>
    <w:rsid w:val="00D22796"/>
    <w:rsid w:val="00D67D11"/>
    <w:rsid w:val="00D83435"/>
    <w:rsid w:val="00D9052C"/>
    <w:rsid w:val="00D91935"/>
    <w:rsid w:val="00DC6ED8"/>
    <w:rsid w:val="00E07AD2"/>
    <w:rsid w:val="00E6725E"/>
    <w:rsid w:val="00F118C8"/>
    <w:rsid w:val="00F175B2"/>
    <w:rsid w:val="00F25C67"/>
    <w:rsid w:val="00F92A80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2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6C01BE"/>
    <w:rPr>
      <w:color w:val="0000FF"/>
      <w:u w:val="single"/>
    </w:rPr>
  </w:style>
  <w:style w:type="character" w:styleId="a6">
    <w:name w:val="Emphasis"/>
    <w:basedOn w:val="a0"/>
    <w:uiPriority w:val="20"/>
    <w:qFormat/>
    <w:rsid w:val="006C01BE"/>
    <w:rPr>
      <w:i/>
      <w:iCs/>
    </w:rPr>
  </w:style>
  <w:style w:type="character" w:customStyle="1" w:styleId="hlfld-contribauthor">
    <w:name w:val="hlfld-contribauthor"/>
    <w:basedOn w:val="a0"/>
    <w:rsid w:val="006C01BE"/>
  </w:style>
  <w:style w:type="character" w:customStyle="1" w:styleId="cited-contentcbycitationarticle-contributors">
    <w:name w:val="cited-content_cbycitation_article-contributors"/>
    <w:basedOn w:val="a0"/>
    <w:rsid w:val="006C01BE"/>
  </w:style>
  <w:style w:type="character" w:customStyle="1" w:styleId="cited-contentcbycitationarticle-title">
    <w:name w:val="cited-content_cbycitation_article-title"/>
    <w:basedOn w:val="a0"/>
    <w:rsid w:val="006C01BE"/>
  </w:style>
  <w:style w:type="character" w:customStyle="1" w:styleId="referencessource">
    <w:name w:val="references__source"/>
    <w:basedOn w:val="a0"/>
    <w:rsid w:val="006C01BE"/>
  </w:style>
  <w:style w:type="character" w:customStyle="1" w:styleId="nlmyear">
    <w:name w:val="nlm_year"/>
    <w:basedOn w:val="a0"/>
    <w:rsid w:val="006C01BE"/>
  </w:style>
  <w:style w:type="character" w:customStyle="1" w:styleId="nowrap">
    <w:name w:val="nowrap"/>
    <w:basedOn w:val="a0"/>
    <w:rsid w:val="006C01BE"/>
  </w:style>
  <w:style w:type="character" w:customStyle="1" w:styleId="articleauthor-link">
    <w:name w:val="article__author-link"/>
    <w:basedOn w:val="a0"/>
    <w:rsid w:val="006C0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6C01BE"/>
    <w:rPr>
      <w:color w:val="0000FF"/>
      <w:u w:val="single"/>
    </w:rPr>
  </w:style>
  <w:style w:type="character" w:styleId="a6">
    <w:name w:val="Emphasis"/>
    <w:basedOn w:val="a0"/>
    <w:uiPriority w:val="20"/>
    <w:qFormat/>
    <w:rsid w:val="006C01BE"/>
    <w:rPr>
      <w:i/>
      <w:iCs/>
    </w:rPr>
  </w:style>
  <w:style w:type="character" w:customStyle="1" w:styleId="hlfld-contribauthor">
    <w:name w:val="hlfld-contribauthor"/>
    <w:basedOn w:val="a0"/>
    <w:rsid w:val="006C01BE"/>
  </w:style>
  <w:style w:type="character" w:customStyle="1" w:styleId="cited-contentcbycitationarticle-contributors">
    <w:name w:val="cited-content_cbycitation_article-contributors"/>
    <w:basedOn w:val="a0"/>
    <w:rsid w:val="006C01BE"/>
  </w:style>
  <w:style w:type="character" w:customStyle="1" w:styleId="cited-contentcbycitationarticle-title">
    <w:name w:val="cited-content_cbycitation_article-title"/>
    <w:basedOn w:val="a0"/>
    <w:rsid w:val="006C01BE"/>
  </w:style>
  <w:style w:type="character" w:customStyle="1" w:styleId="referencessource">
    <w:name w:val="references__source"/>
    <w:basedOn w:val="a0"/>
    <w:rsid w:val="006C01BE"/>
  </w:style>
  <w:style w:type="character" w:customStyle="1" w:styleId="nlmyear">
    <w:name w:val="nlm_year"/>
    <w:basedOn w:val="a0"/>
    <w:rsid w:val="006C01BE"/>
  </w:style>
  <w:style w:type="character" w:customStyle="1" w:styleId="nowrap">
    <w:name w:val="nowrap"/>
    <w:basedOn w:val="a0"/>
    <w:rsid w:val="006C01BE"/>
  </w:style>
  <w:style w:type="character" w:customStyle="1" w:styleId="articleauthor-link">
    <w:name w:val="article__author-link"/>
    <w:basedOn w:val="a0"/>
    <w:rsid w:val="006C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ЕГИСМ</cp:lastModifiedBy>
  <cp:revision>2</cp:revision>
  <dcterms:created xsi:type="dcterms:W3CDTF">2022-05-11T07:38:00Z</dcterms:created>
  <dcterms:modified xsi:type="dcterms:W3CDTF">2022-05-11T07:38:00Z</dcterms:modified>
</cp:coreProperties>
</file>